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ED" w:rsidRDefault="0011269C" w:rsidP="003766C4">
      <w:pPr>
        <w:pStyle w:val="Standard"/>
        <w:numPr>
          <w:ilvl w:val="0"/>
          <w:numId w:val="1"/>
        </w:numPr>
        <w:jc w:val="both"/>
        <w:rPr>
          <w:rFonts w:ascii="Titillium Web" w:hAnsi="Titillium Web"/>
          <w:color w:val="121212"/>
          <w:sz w:val="22"/>
        </w:rPr>
      </w:pPr>
      <w:r>
        <w:rPr>
          <w:rFonts w:ascii="Titillium Web" w:hAnsi="Titillium Web"/>
          <w:color w:val="121212"/>
          <w:sz w:val="22"/>
        </w:rPr>
        <w:t>s</w:t>
      </w:r>
      <w:r w:rsidR="003766C4">
        <w:rPr>
          <w:rFonts w:ascii="Titillium Web" w:hAnsi="Titillium Web"/>
          <w:color w:val="121212"/>
          <w:sz w:val="26"/>
          <w:szCs w:val="26"/>
        </w:rPr>
        <w:t>chůzka maléh</w:t>
      </w:r>
      <w:r>
        <w:rPr>
          <w:rFonts w:ascii="Titillium Web" w:hAnsi="Titillium Web"/>
          <w:color w:val="121212"/>
          <w:sz w:val="26"/>
          <w:szCs w:val="26"/>
        </w:rPr>
        <w:t xml:space="preserve">o </w:t>
      </w:r>
      <w:proofErr w:type="spellStart"/>
      <w:r>
        <w:rPr>
          <w:rFonts w:ascii="Titillium Web" w:hAnsi="Titillium Web"/>
          <w:color w:val="121212"/>
          <w:sz w:val="26"/>
          <w:szCs w:val="26"/>
        </w:rPr>
        <w:t>Ekotýmu</w:t>
      </w:r>
      <w:proofErr w:type="spellEnd"/>
      <w:r>
        <w:rPr>
          <w:rFonts w:ascii="Titillium Web" w:hAnsi="Titillium Web"/>
          <w:color w:val="121212"/>
          <w:sz w:val="26"/>
          <w:szCs w:val="26"/>
        </w:rPr>
        <w:t xml:space="preserve"> ve Sluníčku</w:t>
      </w:r>
      <w:r w:rsidR="003766C4">
        <w:rPr>
          <w:rFonts w:ascii="Titillium Web" w:hAnsi="Titillium Web"/>
          <w:color w:val="121212"/>
          <w:sz w:val="26"/>
          <w:szCs w:val="26"/>
        </w:rPr>
        <w:t xml:space="preserve"> 2. 2. 2021: I přes </w:t>
      </w:r>
      <w:proofErr w:type="spellStart"/>
      <w:r w:rsidR="003766C4">
        <w:rPr>
          <w:rFonts w:ascii="Titillium Web" w:hAnsi="Titillium Web"/>
          <w:color w:val="121212"/>
          <w:sz w:val="26"/>
          <w:szCs w:val="26"/>
        </w:rPr>
        <w:t>covidová</w:t>
      </w:r>
      <w:proofErr w:type="spellEnd"/>
      <w:r w:rsidR="003766C4">
        <w:rPr>
          <w:rFonts w:ascii="Titillium Web" w:hAnsi="Titillium Web"/>
          <w:color w:val="121212"/>
          <w:sz w:val="26"/>
          <w:szCs w:val="26"/>
        </w:rPr>
        <w:t xml:space="preserve"> omezení, js</w:t>
      </w:r>
      <w:r>
        <w:rPr>
          <w:rFonts w:ascii="Titillium Web" w:hAnsi="Titillium Web"/>
          <w:color w:val="121212"/>
          <w:sz w:val="26"/>
          <w:szCs w:val="26"/>
        </w:rPr>
        <w:t>m</w:t>
      </w:r>
      <w:r w:rsidR="003766C4">
        <w:rPr>
          <w:rFonts w:ascii="Titillium Web" w:hAnsi="Titillium Web"/>
          <w:color w:val="121212"/>
          <w:sz w:val="26"/>
          <w:szCs w:val="26"/>
        </w:rPr>
        <w:t>e</w:t>
      </w:r>
      <w:r>
        <w:rPr>
          <w:rFonts w:ascii="Titillium Web" w:hAnsi="Titillium Web"/>
          <w:color w:val="121212"/>
          <w:sz w:val="26"/>
          <w:szCs w:val="26"/>
        </w:rPr>
        <w:t xml:space="preserve"> uspořádali naši první </w:t>
      </w:r>
      <w:proofErr w:type="spellStart"/>
      <w:r>
        <w:rPr>
          <w:rFonts w:ascii="Titillium Web" w:hAnsi="Titillium Web"/>
          <w:color w:val="121212"/>
          <w:sz w:val="26"/>
          <w:szCs w:val="26"/>
        </w:rPr>
        <w:t>eko</w:t>
      </w:r>
      <w:proofErr w:type="spellEnd"/>
      <w:r>
        <w:rPr>
          <w:rFonts w:ascii="Titillium Web" w:hAnsi="Titillium Web"/>
          <w:color w:val="121212"/>
          <w:sz w:val="26"/>
          <w:szCs w:val="26"/>
        </w:rPr>
        <w:t xml:space="preserve"> schůzku. Nejdříve jsme se s dětmi představili v kruhu. Jak se jmenujeme, z jaké jsme třídy</w:t>
      </w:r>
      <w:r w:rsidR="003766C4">
        <w:rPr>
          <w:rFonts w:ascii="Titillium Web" w:hAnsi="Titillium Web"/>
          <w:color w:val="121212"/>
          <w:sz w:val="26"/>
          <w:szCs w:val="26"/>
        </w:rPr>
        <w:t>,</w:t>
      </w:r>
      <w:r>
        <w:rPr>
          <w:rFonts w:ascii="Titillium Web" w:hAnsi="Titillium Web"/>
          <w:color w:val="121212"/>
          <w:sz w:val="26"/>
          <w:szCs w:val="26"/>
        </w:rPr>
        <w:t xml:space="preserve"> a co rádi děláme. Sešlo se 7 dětí a 4 paní učitelky. Poté následovala otázka „Proč jsme se potkali“ „Co pro děti znamená slovo EKO“.  Nejvíce děti bavilo vymýšlení rolí, co všechno můžeme dělat (svačinář, fotograf, zapisovatel, hlídač času a nástěnkář) Dě</w:t>
      </w:r>
      <w:r>
        <w:rPr>
          <w:rFonts w:ascii="Titillium Web" w:hAnsi="Titillium Web"/>
          <w:color w:val="121212"/>
          <w:sz w:val="26"/>
          <w:szCs w:val="26"/>
        </w:rPr>
        <w:t>ti nejvíce zaujal hlídač času. Pozo</w:t>
      </w:r>
      <w:r w:rsidR="003766C4">
        <w:rPr>
          <w:rFonts w:ascii="Titillium Web" w:hAnsi="Titillium Web"/>
          <w:color w:val="121212"/>
          <w:sz w:val="26"/>
          <w:szCs w:val="26"/>
        </w:rPr>
        <w:t>rovaly a porovnávaly dvoje přesýpací hodiny (</w:t>
      </w:r>
      <w:r>
        <w:rPr>
          <w:rFonts w:ascii="Titillium Web" w:hAnsi="Titillium Web"/>
          <w:color w:val="121212"/>
          <w:sz w:val="26"/>
          <w:szCs w:val="26"/>
        </w:rPr>
        <w:t>oboje 5 minut) jestli se opravdu přesypou stejně rychle. U této aktivity jsme strávili hodně času. Dále děti návodnými otázky odpovídaly, co pro ně znamená EKO. Došli jsme k ně</w:t>
      </w:r>
      <w:r>
        <w:rPr>
          <w:rFonts w:ascii="Titillium Web" w:hAnsi="Titillium Web"/>
          <w:color w:val="121212"/>
          <w:sz w:val="26"/>
          <w:szCs w:val="26"/>
        </w:rPr>
        <w:t>kolika závěrům, co děláme pro EKO v naší školce :) Lily: „Třídíme odpady, máme koše na plast a papír. Verunka: „Zaléváme kytičky a staráme se o ně.“  Julinka: „Při splachování na záchodu používám malé (při čůrání, protože je hubené) :) a velké tlačítko.“</w:t>
      </w: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2"/>
        </w:rPr>
      </w:pPr>
    </w:p>
    <w:p w:rsidR="00BD25ED" w:rsidRDefault="003766C4">
      <w:pPr>
        <w:pStyle w:val="Standard"/>
        <w:jc w:val="both"/>
        <w:rPr>
          <w:rFonts w:ascii="Titillium Web" w:hAnsi="Titillium Web"/>
          <w:color w:val="121212"/>
          <w:sz w:val="22"/>
        </w:rPr>
      </w:pPr>
      <w:r>
        <w:rPr>
          <w:rFonts w:ascii="Titillium Web" w:hAnsi="Titillium Web"/>
          <w:noProof/>
          <w:color w:val="121212"/>
          <w:sz w:val="22"/>
          <w:lang w:eastAsia="cs-CZ" w:bidi="ar-SA"/>
        </w:rPr>
        <w:drawing>
          <wp:anchor distT="0" distB="0" distL="114300" distR="114300" simplePos="0" relativeHeight="251658240" behindDoc="0" locked="0" layoutInCell="1" allowOverlap="1" wp14:anchorId="1DD61A54" wp14:editId="39BCD3AB">
            <wp:simplePos x="0" y="0"/>
            <wp:positionH relativeFrom="column">
              <wp:posOffset>305435</wp:posOffset>
            </wp:positionH>
            <wp:positionV relativeFrom="paragraph">
              <wp:posOffset>29210</wp:posOffset>
            </wp:positionV>
            <wp:extent cx="4857750" cy="4786630"/>
            <wp:effectExtent l="0" t="0" r="0" b="0"/>
            <wp:wrapNone/>
            <wp:docPr id="1" name="Shap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7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2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BD25ED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</w:p>
    <w:p w:rsidR="00BD25ED" w:rsidRDefault="0011269C">
      <w:pPr>
        <w:pStyle w:val="Standard"/>
        <w:jc w:val="both"/>
        <w:rPr>
          <w:rFonts w:ascii="Titillium Web" w:hAnsi="Titillium Web"/>
          <w:color w:val="121212"/>
          <w:sz w:val="26"/>
          <w:szCs w:val="26"/>
        </w:rPr>
      </w:pPr>
      <w:r>
        <w:rPr>
          <w:rFonts w:ascii="Titillium Web" w:hAnsi="Titillium Web"/>
          <w:color w:val="121212"/>
          <w:sz w:val="26"/>
          <w:szCs w:val="26"/>
        </w:rPr>
        <w:t>2</w:t>
      </w:r>
      <w:r w:rsidR="003766C4">
        <w:rPr>
          <w:rFonts w:ascii="Titillium Web" w:hAnsi="Titillium Web"/>
          <w:color w:val="121212"/>
          <w:sz w:val="26"/>
          <w:szCs w:val="26"/>
        </w:rPr>
        <w:t>.</w:t>
      </w:r>
      <w:r>
        <w:rPr>
          <w:rFonts w:ascii="Titillium Web" w:hAnsi="Titillium Web"/>
          <w:color w:val="121212"/>
          <w:sz w:val="26"/>
          <w:szCs w:val="26"/>
        </w:rPr>
        <w:t xml:space="preserve"> schůzka malého </w:t>
      </w:r>
      <w:proofErr w:type="spellStart"/>
      <w:r>
        <w:rPr>
          <w:rFonts w:ascii="Titillium Web" w:hAnsi="Titillium Web"/>
          <w:color w:val="121212"/>
          <w:sz w:val="26"/>
          <w:szCs w:val="26"/>
        </w:rPr>
        <w:t>Ekotýmu</w:t>
      </w:r>
      <w:proofErr w:type="spellEnd"/>
      <w:r>
        <w:rPr>
          <w:rFonts w:ascii="Titillium Web" w:hAnsi="Titillium Web"/>
          <w:color w:val="121212"/>
          <w:sz w:val="26"/>
          <w:szCs w:val="26"/>
        </w:rPr>
        <w:t xml:space="preserve"> ve Sluníčku</w:t>
      </w:r>
      <w:r w:rsidR="003766C4">
        <w:rPr>
          <w:rFonts w:ascii="Titillium Web" w:hAnsi="Titillium Web"/>
          <w:color w:val="121212"/>
          <w:sz w:val="26"/>
          <w:szCs w:val="26"/>
        </w:rPr>
        <w:t xml:space="preserve"> 15. 2. 2021</w:t>
      </w:r>
      <w:r>
        <w:rPr>
          <w:rFonts w:ascii="Titillium Web" w:hAnsi="Titillium Web"/>
          <w:color w:val="121212"/>
          <w:sz w:val="26"/>
          <w:szCs w:val="26"/>
        </w:rPr>
        <w:t xml:space="preserve">: Na začátku každé </w:t>
      </w:r>
      <w:proofErr w:type="spellStart"/>
      <w:r>
        <w:rPr>
          <w:rFonts w:ascii="Titillium Web" w:hAnsi="Titillium Web"/>
          <w:color w:val="121212"/>
          <w:sz w:val="26"/>
          <w:szCs w:val="26"/>
        </w:rPr>
        <w:t>ekoschůzky</w:t>
      </w:r>
      <w:proofErr w:type="spellEnd"/>
      <w:r>
        <w:rPr>
          <w:rFonts w:ascii="Titillium Web" w:hAnsi="Titillium Web"/>
          <w:color w:val="121212"/>
          <w:sz w:val="26"/>
          <w:szCs w:val="26"/>
        </w:rPr>
        <w:t xml:space="preserve"> si připomeneme pravidla  a vylosujeme</w:t>
      </w:r>
      <w:r>
        <w:rPr>
          <w:rFonts w:ascii="Titillium Web" w:hAnsi="Titillium Web"/>
          <w:color w:val="121212"/>
          <w:sz w:val="26"/>
          <w:szCs w:val="26"/>
        </w:rPr>
        <w:t xml:space="preserve"> si jednotlivé role. K jednotlivým rolím si děti dají svůj portrét, aby měly neustále na očích, kdo je za co zodpovědný.  Tento týden nám upekla Julinka s maminkou zdravé fitness větrníky</w:t>
      </w:r>
      <w:r w:rsidR="003766C4">
        <w:rPr>
          <w:rFonts w:ascii="Titillium Web" w:hAnsi="Titillium Web"/>
          <w:color w:val="121212"/>
          <w:sz w:val="26"/>
          <w:szCs w:val="26"/>
        </w:rPr>
        <w:t>,</w:t>
      </w:r>
      <w:r>
        <w:rPr>
          <w:rFonts w:ascii="Titillium Web" w:hAnsi="Titillium Web"/>
          <w:color w:val="121212"/>
          <w:sz w:val="26"/>
          <w:szCs w:val="26"/>
        </w:rPr>
        <w:t xml:space="preserve"> na kterých jsme si vši</w:t>
      </w:r>
      <w:r w:rsidR="003766C4">
        <w:rPr>
          <w:rFonts w:ascii="Titillium Web" w:hAnsi="Titillium Web"/>
          <w:color w:val="121212"/>
          <w:sz w:val="26"/>
          <w:szCs w:val="26"/>
        </w:rPr>
        <w:t>chni moc pochutnali. Poté už js</w:t>
      </w:r>
      <w:r>
        <w:rPr>
          <w:rFonts w:ascii="Titillium Web" w:hAnsi="Titillium Web"/>
          <w:color w:val="121212"/>
          <w:sz w:val="26"/>
          <w:szCs w:val="26"/>
        </w:rPr>
        <w:t>m</w:t>
      </w:r>
      <w:r w:rsidR="003766C4">
        <w:rPr>
          <w:rFonts w:ascii="Titillium Web" w:hAnsi="Titillium Web"/>
          <w:color w:val="121212"/>
          <w:sz w:val="26"/>
          <w:szCs w:val="26"/>
        </w:rPr>
        <w:t>e</w:t>
      </w:r>
      <w:r>
        <w:rPr>
          <w:rFonts w:ascii="Titillium Web" w:hAnsi="Titillium Web"/>
          <w:color w:val="121212"/>
          <w:sz w:val="26"/>
          <w:szCs w:val="26"/>
        </w:rPr>
        <w:t xml:space="preserve"> se pustili d</w:t>
      </w:r>
      <w:r>
        <w:rPr>
          <w:rFonts w:ascii="Titillium Web" w:hAnsi="Titillium Web"/>
          <w:color w:val="121212"/>
          <w:sz w:val="26"/>
          <w:szCs w:val="26"/>
        </w:rPr>
        <w:t>o práce. Připomněli jsme si, co vše už ve školce pro EKO děláme. S dětmi jsme se návodnými otázkami</w:t>
      </w:r>
      <w:r w:rsidR="003766C4">
        <w:rPr>
          <w:rFonts w:ascii="Titillium Web" w:hAnsi="Titillium Web"/>
          <w:color w:val="121212"/>
          <w:sz w:val="26"/>
          <w:szCs w:val="26"/>
        </w:rPr>
        <w:t xml:space="preserve"> dostali k tématu odpady. V naší</w:t>
      </w:r>
      <w:bookmarkStart w:id="0" w:name="_GoBack"/>
      <w:bookmarkEnd w:id="0"/>
      <w:r>
        <w:rPr>
          <w:rFonts w:ascii="Titillium Web" w:hAnsi="Titillium Web"/>
          <w:color w:val="121212"/>
          <w:sz w:val="26"/>
          <w:szCs w:val="26"/>
        </w:rPr>
        <w:t xml:space="preserve"> školce třídíme plast a papír, ale nemáme nádoby na kartony. Vypočítali jsme, že za týden se spotřebuje 50 krabic mléka na ce</w:t>
      </w:r>
      <w:r>
        <w:rPr>
          <w:rFonts w:ascii="Titillium Web" w:hAnsi="Titillium Web"/>
          <w:color w:val="121212"/>
          <w:sz w:val="26"/>
          <w:szCs w:val="26"/>
        </w:rPr>
        <w:t xml:space="preserve">lou školku. Je potřeba tudíž kartony začít třídit.  Děti vymyslely, že si každá </w:t>
      </w:r>
      <w:r>
        <w:rPr>
          <w:rFonts w:ascii="Titillium Web" w:hAnsi="Titillium Web"/>
          <w:color w:val="121212"/>
          <w:sz w:val="26"/>
          <w:szCs w:val="26"/>
        </w:rPr>
        <w:lastRenderedPageBreak/>
        <w:t>třída vyrobí svoji popelnici na kartony a každý pátek budeme chodit do vzdálenějších kontejnerů kartony třídit.</w:t>
      </w:r>
    </w:p>
    <w:p w:rsidR="00BD25ED" w:rsidRDefault="00BD25ED">
      <w:pPr>
        <w:pStyle w:val="Standard"/>
        <w:rPr>
          <w:rFonts w:ascii="Titillium Web" w:hAnsi="Titillium Web"/>
          <w:color w:val="121212"/>
          <w:sz w:val="22"/>
        </w:rPr>
      </w:pPr>
    </w:p>
    <w:p w:rsidR="00BD25ED" w:rsidRDefault="0011269C">
      <w:pPr>
        <w:pStyle w:val="Standard"/>
        <w:rPr>
          <w:rFonts w:ascii="Titillium Web" w:hAnsi="Titillium Web"/>
          <w:color w:val="121212"/>
          <w:sz w:val="22"/>
        </w:rPr>
      </w:pPr>
      <w:r>
        <w:rPr>
          <w:rFonts w:ascii="Titillium Web" w:hAnsi="Titillium Web"/>
          <w:noProof/>
          <w:color w:val="121212"/>
          <w:sz w:val="22"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3851279</wp:posOffset>
            </wp:positionH>
            <wp:positionV relativeFrom="paragraph">
              <wp:posOffset>270000</wp:posOffset>
            </wp:positionV>
            <wp:extent cx="2808720" cy="5673240"/>
            <wp:effectExtent l="0" t="0" r="0" b="3660"/>
            <wp:wrapNone/>
            <wp:docPr id="2" name="Shap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8720" cy="56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tillium Web" w:hAnsi="Titillium Web"/>
          <w:noProof/>
          <w:color w:val="121212"/>
          <w:sz w:val="22"/>
          <w:lang w:eastAsia="cs-CZ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-519479</wp:posOffset>
            </wp:positionH>
            <wp:positionV relativeFrom="paragraph">
              <wp:posOffset>93960</wp:posOffset>
            </wp:positionV>
            <wp:extent cx="4161600" cy="6985440"/>
            <wp:effectExtent l="0" t="0" r="0" b="5910"/>
            <wp:wrapNone/>
            <wp:docPr id="3" name="Shap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1600" cy="69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D25E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9C" w:rsidRDefault="0011269C">
      <w:r>
        <w:separator/>
      </w:r>
    </w:p>
  </w:endnote>
  <w:endnote w:type="continuationSeparator" w:id="0">
    <w:p w:rsidR="0011269C" w:rsidRDefault="0011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Liberation Sans">
    <w:charset w:val="00"/>
    <w:family w:val="roman"/>
    <w:pitch w:val="variable"/>
  </w:font>
  <w:font w:name="Noto Sans CJK SC">
    <w:charset w:val="00"/>
    <w:family w:val="auto"/>
    <w:pitch w:val="variable"/>
  </w:font>
  <w:font w:name="Titillium Web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9C" w:rsidRDefault="0011269C">
      <w:r>
        <w:rPr>
          <w:color w:val="000000"/>
        </w:rPr>
        <w:separator/>
      </w:r>
    </w:p>
  </w:footnote>
  <w:footnote w:type="continuationSeparator" w:id="0">
    <w:p w:rsidR="0011269C" w:rsidRDefault="0011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D02A5"/>
    <w:multiLevelType w:val="hybridMultilevel"/>
    <w:tmpl w:val="86BEB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25ED"/>
    <w:rsid w:val="0011269C"/>
    <w:rsid w:val="003766C4"/>
    <w:rsid w:val="00BD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Václava Kunická</dc:creator>
  <cp:lastModifiedBy>Vendulka</cp:lastModifiedBy>
  <cp:revision>1</cp:revision>
  <dcterms:created xsi:type="dcterms:W3CDTF">2021-03-11T09:43:00Z</dcterms:created>
  <dcterms:modified xsi:type="dcterms:W3CDTF">2021-03-11T10:45:00Z</dcterms:modified>
</cp:coreProperties>
</file>